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lang w:val="en-US"/>
        </w:rPr>
        <w:t>Architecture Specification</w:t>
      </w:r>
    </w:p>
    <w:p>
      <w:pPr>
        <w:pStyle w:val="Default"/>
        <w:suppressAutoHyphens w:val="1"/>
        <w:spacing w:before="0" w:after="299" w:line="480" w:lineRule="auto"/>
        <w:rPr>
          <w:rFonts w:ascii="Times New Roman" w:cs="Times New Roman" w:hAnsi="Times New Roman" w:eastAsia="Times New Roman"/>
          <w:b w:val="1"/>
          <w:bCs w:val="1"/>
          <w:i w:val="0"/>
          <w:iCs w:val="0"/>
        </w:rPr>
      </w:pPr>
      <w:r>
        <w:rPr>
          <w:rFonts w:ascii="Times New Roman" w:hAnsi="Times New Roman"/>
          <w:b w:val="1"/>
          <w:bCs w:val="1"/>
          <w:i w:val="1"/>
          <w:iCs w:val="1"/>
          <w:rtl w:val="0"/>
          <w:lang w:val="en-US"/>
        </w:rPr>
        <w:t>The Technical Specification of the Hospitality Occupational Mental Health Systems Model</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 (Forge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HOMSM.02 serves as the formal technical specification for the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Where the Narrative explains the theory and HOMSM.01 establishes its foundations, HOMSM.02 specifies the internal architecture of the theory with sufficient precision to permit theoretical analysis, empirical operationalization, computational implementation, and future model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is written as an engineering specification rather than a narrative exposition.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purpose is to define exactly how the adaptive system is organized, how its components interact, and what explanatory role each construct performs.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 Scientific 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is designed to explain continuous occupational adaptation among hospitality employees.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seeks to explain: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how employees adapt,</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why adaptation differs between individuals,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how adaptation changes across time,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why occupational mental health outcomes emerge,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and how adaptive organization develops throughout occupational life.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does not seek to diagnose psychiatric disorders, replace existing psychological theories, or classify individual psychopathology.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explanatory target is the adaptive occupational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2. Explanatory Target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scientific phenomenon: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Continuous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Everything else exists to explain this phenomenon.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burnout.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depression.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emergent expressions requiring explanation.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3. Unit of Scientific Explanation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unit: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The Continuously Operating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employee is not explained as an isolated individual.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Nor is the workplace.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explanatory unit is the adaptive system continuously emerging through interactions between employee and occupational environment.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4. Ontological Commitments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of HOMSM contains only irreducible entities.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External demands and environmental influences confronting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central organizing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Represents the adaptive potential available to the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preserving, strengthening, or supporting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only primary adaptive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Mobilize Adaptive Capacity in response to adaptive demands.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expressions of adaptive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 the interface between adaptive organization and occupational behavior.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Recovery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restoring Adaptive Capacity following adaptive expenditure.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environmental framework within which adaptation occurs.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5. Dynamic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not ontological entities.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describe properties or consequences of adaptive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functional organization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Episode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temporally bounded unit of adaptive observation.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Reorganization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Structural change produced through Adaptive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Preserved developmental organization created through repeated Adaptive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Trajectory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Longitudinal pattern of adaptive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Possibility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Range of future adaptive responses enabled or constrained by present adaptive 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Dynamic Stability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tendency of adaptive systems to preserve functional continuity while continuously reorganizing.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6. Emergent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are not explanatory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emerge from adaptive 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2"/>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2"/>
        </w:numPr>
        <w:suppressAutoHyphens w:val="1"/>
        <w:spacing w:before="0" w:line="480" w:lineRule="auto"/>
        <w:jc w:val="left"/>
        <w:rPr>
          <w:rFonts w:ascii="Times New Roman" w:hAnsi="Times New Roman"/>
          <w:lang w:val="fr-FR"/>
        </w:rPr>
      </w:pPr>
      <w:r>
        <w:rPr>
          <w:rFonts w:ascii="Times New Roman" w:hAnsi="Times New Roman"/>
          <w:rtl w:val="0"/>
          <w:lang w:val="fr-FR"/>
        </w:rPr>
        <w:t>Occupational Stress</w:t>
      </w:r>
    </w:p>
    <w:p>
      <w:pPr>
        <w:pStyle w:val="Default"/>
        <w:numPr>
          <w:ilvl w:val="0"/>
          <w:numId w:val="2"/>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2"/>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Resilience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2"/>
        </w:numPr>
        <w:suppressAutoHyphens w:val="1"/>
        <w:spacing w:before="0" w:line="480" w:lineRule="auto"/>
        <w:jc w:val="left"/>
        <w:rPr>
          <w:rFonts w:ascii="Times New Roman" w:hAnsi="Times New Roman"/>
          <w:lang w:val="fr-FR"/>
        </w:rPr>
      </w:pPr>
      <w:r>
        <w:rPr>
          <w:rFonts w:ascii="Times New Roman" w:hAnsi="Times New Roman"/>
          <w:rtl w:val="0"/>
          <w:lang w:val="fr-FR"/>
        </w:rPr>
        <w:t>Engagement</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Flourishing</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Psychological Distress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Occupational Well-being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phenomena are observations requiring explanation rather than foundational causes.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7. Causal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engine is represented by the following sequence: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fr-FR"/>
        </w:rPr>
        <w:t>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Demands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Current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pt-PT"/>
        </w:rPr>
        <w:t>Adaptive Processes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Reorganization</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Behavioral Strategies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Modified 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rPr>
        <w:t xml:space="preserve">        </w:t>
      </w:r>
      <w:r>
        <w:rPr>
          <w:rFonts w:ascii="Arial Unicode MS" w:cs="Arial Unicode MS" w:hAnsi="Arial Unicode MS" w:eastAsia="Arial Unicode MS" w:hint="default"/>
          <w:b w:val="0"/>
          <w:bCs w:val="0"/>
          <w:i w:val="0"/>
          <w:iCs w:val="0"/>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History</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it-IT"/>
        </w:rPr>
        <w:t>Future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architecture represents the minimum causal structure necessary to explain continuous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8. Causal Roles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construct performs a unique explanatory function.</w:t>
      </w:r>
    </w:p>
    <w:tbl>
      <w:tblPr>
        <w:tblW w:w="621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62"/>
        <w:gridCol w:w="3753"/>
      </w:tblGrid>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Construct</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Causal Role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Occupational Conditions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External input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Capacity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potential</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Structural consequence</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internal context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Behavioral Strategies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Observable interface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Preserved developmental organization</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Long-term developmental pattern</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Future adaptive constraint/opportunity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construct duplicates another.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9.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operates according to several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Continuous Operation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State Dependence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Recursive Organization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Reorganization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Dynamic Stability</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Historical Continuity</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Development Through Repetition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principles describe how adaptive entities behave without expanding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de-DE"/>
        </w:rPr>
        <w:t>10. Mechanistic Hierarchy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theory distinguishes clearly between mechanisms, consequences, and properties.</w:t>
      </w:r>
    </w:p>
    <w:tbl>
      <w:tblPr>
        <w:tblW w:w="5894"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432"/>
        <w:gridCol w:w="2462"/>
      </w:tblGrid>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Category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HOMSM Construct</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r>
      <w:tr>
        <w:tblPrEx>
          <w:shd w:val="clear" w:color="auto" w:fill="auto"/>
        </w:tblPrEx>
        <w:trPr>
          <w:trHeight w:val="567"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Structural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Current System Property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Developmental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Longitudinal Pattern</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Emergent Constraint</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prevents mechanistic inflation while preserving explanatory precision.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11. Predictive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predicts that: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organization precedes observable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Present occupational conditions alone are insufficient to explain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history influences future adaptive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Intervention effects depend upon developmental adaptive organization.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trajectories demonstrate relative stability while remaining capable of gradual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12. Observational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cannot be directly observed.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scientific inference proceeds through multiple converging sources of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indicators include: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Behavioral Strategies</w:t>
      </w:r>
    </w:p>
    <w:p>
      <w:pPr>
        <w:pStyle w:val="Default"/>
        <w:numPr>
          <w:ilvl w:val="0"/>
          <w:numId w:val="2"/>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Recovery patterns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Longitudinal functioning</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Physiological indicators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Organizational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indicator is considered sufficient.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13. Scientific Boundary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does not claim to explain: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personality structure,</w:t>
      </w:r>
    </w:p>
    <w:p>
      <w:pPr>
        <w:pStyle w:val="Default"/>
        <w:numPr>
          <w:ilvl w:val="0"/>
          <w:numId w:val="2"/>
        </w:numPr>
        <w:suppressAutoHyphens w:val="1"/>
        <w:spacing w:before="0" w:line="480" w:lineRule="auto"/>
        <w:jc w:val="left"/>
        <w:rPr>
          <w:rFonts w:ascii="Times New Roman" w:hAnsi="Times New Roman"/>
        </w:rPr>
      </w:pPr>
      <w:r>
        <w:rPr>
          <w:rFonts w:ascii="Times New Roman" w:hAnsi="Times New Roman"/>
          <w:rtl w:val="0"/>
        </w:rPr>
        <w:t>psychiatric diagnosis,</w:t>
      </w:r>
    </w:p>
    <w:p>
      <w:pPr>
        <w:pStyle w:val="Default"/>
        <w:numPr>
          <w:ilvl w:val="0"/>
          <w:numId w:val="2"/>
        </w:numPr>
        <w:suppressAutoHyphens w:val="1"/>
        <w:spacing w:before="0" w:line="480" w:lineRule="auto"/>
        <w:jc w:val="left"/>
        <w:rPr>
          <w:rFonts w:ascii="Times New Roman" w:hAnsi="Times New Roman"/>
        </w:rPr>
      </w:pPr>
      <w:r>
        <w:rPr>
          <w:rFonts w:ascii="Times New Roman" w:hAnsi="Times New Roman"/>
          <w:rtl w:val="0"/>
        </w:rPr>
        <w:t>neurobiology,</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genetic influences,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childhood development,</w:t>
      </w:r>
    </w:p>
    <w:p>
      <w:pPr>
        <w:pStyle w:val="Default"/>
        <w:numPr>
          <w:ilvl w:val="0"/>
          <w:numId w:val="2"/>
        </w:numPr>
        <w:suppressAutoHyphens w:val="1"/>
        <w:spacing w:before="0" w:line="480" w:lineRule="auto"/>
        <w:jc w:val="left"/>
        <w:rPr>
          <w:rFonts w:ascii="Times New Roman" w:hAnsi="Times New Roman"/>
          <w:lang w:val="fr-FR"/>
        </w:rPr>
      </w:pPr>
      <w:r>
        <w:rPr>
          <w:rFonts w:ascii="Times New Roman" w:hAnsi="Times New Roman"/>
          <w:rtl w:val="0"/>
          <w:lang w:val="fr-FR"/>
        </w:rPr>
        <w:t>non-occupational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domains may influence Occupational Conditions or Adaptive Capacity but remain outside the explanatory scope of the present theory.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14. Scientific Revision Criteria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should be revised when empirical evidence demonstrates: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persistent failure of predicted adaptive patterns,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inability of Adaptive Capacity to explain developmental differences,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evidence that Adaptive Processes are not the primary adaptive mechanism,</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contradictory longitudinal evidence,</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superior explanatory models with greater predictive power and equal or greater theoretical economy.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15. Internal Consistency Requirements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revision may violate the following architectural commitments without explicitly redefining HOMSM:</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Continuous occupational adaptation remains the primary phenomenon.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The adaptive system remains the unit of scientific explanation.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remains the central organizing construct.</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Processes remain the primary adaptive mechanism.</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 remain emergent phenomena rather than foundational causes.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The model retains recursive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16. Relationship to the Narrative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Narrative teaches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HOMSM.01 defines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HOMSM.02 specifies HOMSM.</w:t>
      </w:r>
    </w:p>
    <w:p>
      <w:pPr>
        <w:pStyle w:val="Default"/>
        <w:suppressAutoHyphens w:val="1"/>
        <w:spacing w:before="0" w:after="240" w:line="480" w:lineRule="auto"/>
      </w:pPr>
      <w:r>
        <w:rPr>
          <w:rFonts w:ascii="Times New Roman" w:hAnsi="Times New Roman"/>
          <w:rtl w:val="0"/>
          <w:lang w:val="en-US"/>
        </w:rPr>
        <w:t>These documents are complementary rather than redundant.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